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00B9" w14:textId="77777777" w:rsidR="00495A72" w:rsidRDefault="00495A72" w:rsidP="00495A72">
      <w:pPr>
        <w:pStyle w:val="a3"/>
      </w:pPr>
      <w:r>
        <w:t>В связи с предстоящими новогодними и рождественскими праздниками Министерство труда и социальной защиты Российской Федерации традиционно напоминает о необходимости соблюдения запрета дарить и получать подарки.</w:t>
      </w:r>
    </w:p>
    <w:p w14:paraId="72739C7C" w14:textId="77777777" w:rsidR="00495A72" w:rsidRDefault="00495A72" w:rsidP="00495A72">
      <w:pPr>
        <w:pStyle w:val="a3"/>
      </w:pPr>
    </w:p>
    <w:p w14:paraId="584734BC" w14:textId="77777777" w:rsidR="00495A72" w:rsidRDefault="00495A72" w:rsidP="00495A72">
      <w:pPr>
        <w:pStyle w:val="a3"/>
      </w:pPr>
      <w: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14:paraId="3EBEFB85" w14:textId="77777777" w:rsidR="00495A72" w:rsidRDefault="00495A72" w:rsidP="00495A72">
      <w:pPr>
        <w:pStyle w:val="a3"/>
      </w:pPr>
    </w:p>
    <w:p w14:paraId="3FC3F462" w14:textId="77777777" w:rsidR="00495A72" w:rsidRDefault="00495A72" w:rsidP="00495A72">
      <w:pPr>
        <w:pStyle w:val="a3"/>
      </w:pPr>
      <w: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14:paraId="5B832FFD" w14:textId="77777777" w:rsidR="00495A72" w:rsidRDefault="00495A72" w:rsidP="00495A72">
      <w:pPr>
        <w:pStyle w:val="a3"/>
      </w:pPr>
    </w:p>
    <w:p w14:paraId="52D4D553" w14:textId="77777777" w:rsidR="00495A72" w:rsidRDefault="00495A72" w:rsidP="00495A72">
      <w:pPr>
        <w:pStyle w:val="a3"/>
      </w:pPr>
      <w: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14:paraId="4A08B7E1" w14:textId="77777777" w:rsidR="00495A72" w:rsidRDefault="00495A72" w:rsidP="00495A72">
      <w:pPr>
        <w:pStyle w:val="a3"/>
      </w:pPr>
    </w:p>
    <w:p w14:paraId="4B830DB3" w14:textId="77777777" w:rsidR="00495A72" w:rsidRDefault="00495A72" w:rsidP="00495A72">
      <w:pPr>
        <w:pStyle w:val="a3"/>
      </w:pPr>
      <w: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14:paraId="7DB1797E" w14:textId="77777777" w:rsidR="00495A72" w:rsidRDefault="00495A72" w:rsidP="00495A72">
      <w:pPr>
        <w:pStyle w:val="a3"/>
      </w:pPr>
    </w:p>
    <w:p w14:paraId="1C8EE570" w14:textId="77777777" w:rsidR="00495A72" w:rsidRDefault="00495A72" w:rsidP="00495A72">
      <w:pPr>
        <w:pStyle w:val="a3"/>
      </w:pPr>
    </w:p>
    <w:p w14:paraId="3104CD89" w14:textId="77777777" w:rsidR="00495A72" w:rsidRDefault="00495A72" w:rsidP="00495A72">
      <w:pPr>
        <w:pStyle w:val="a3"/>
      </w:pPr>
      <w: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14:paraId="759A9C3F" w14:textId="77777777" w:rsidR="00A5730E" w:rsidRDefault="00495A72">
      <w:bookmarkStart w:id="0" w:name="_GoBack"/>
      <w:bookmarkEnd w:id="0"/>
    </w:p>
    <w:sectPr w:rsidR="00A5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A5"/>
    <w:rsid w:val="003977A0"/>
    <w:rsid w:val="00495A72"/>
    <w:rsid w:val="006822A5"/>
    <w:rsid w:val="00A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F75F8-2439-44FC-9713-30FA0052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95A7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495A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2018-12-26T06:47:00Z</dcterms:created>
  <dcterms:modified xsi:type="dcterms:W3CDTF">2018-12-26T06:47:00Z</dcterms:modified>
</cp:coreProperties>
</file>