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911EB" w14:textId="77777777" w:rsidR="00B17B20" w:rsidRPr="00B17B20" w:rsidRDefault="00B17B20" w:rsidP="00B17B20">
      <w:r w:rsidRPr="00B17B20">
        <w:rPr>
          <w:b/>
          <w:bCs/>
        </w:rPr>
        <w:t>АДМИНИСТРАЦИЯ</w:t>
      </w:r>
      <w:r w:rsidRPr="00B17B20">
        <w:t xml:space="preserve"> </w:t>
      </w:r>
    </w:p>
    <w:p w14:paraId="21B14B06" w14:textId="77777777" w:rsidR="00B17B20" w:rsidRPr="00B17B20" w:rsidRDefault="00B17B20" w:rsidP="00B17B20">
      <w:r w:rsidRPr="00B17B20">
        <w:rPr>
          <w:b/>
          <w:bCs/>
        </w:rPr>
        <w:t>ЗАЛУЖЕНСКОГО СЕЛЬСКОГО ПОСЕЛЕНИЯ</w:t>
      </w:r>
      <w:r w:rsidRPr="00B17B20">
        <w:t xml:space="preserve"> </w:t>
      </w:r>
    </w:p>
    <w:p w14:paraId="2997F92D" w14:textId="77777777" w:rsidR="00B17B20" w:rsidRPr="00B17B20" w:rsidRDefault="00B17B20" w:rsidP="00B17B20">
      <w:r w:rsidRPr="00B17B20">
        <w:rPr>
          <w:b/>
          <w:bCs/>
        </w:rPr>
        <w:t>ЛИСКИНСКОГО МУНИЦИПАЛЬНОГО РАЙОНА</w:t>
      </w:r>
      <w:r w:rsidRPr="00B17B20">
        <w:t xml:space="preserve"> </w:t>
      </w:r>
    </w:p>
    <w:p w14:paraId="463EFE93" w14:textId="77777777" w:rsidR="00B17B20" w:rsidRPr="00B17B20" w:rsidRDefault="00B17B20" w:rsidP="00B17B20">
      <w:r w:rsidRPr="00B17B20">
        <w:rPr>
          <w:b/>
          <w:bCs/>
        </w:rPr>
        <w:t>ВОРОНЕЖСКОЙ ОБЛАСТИ</w:t>
      </w:r>
      <w:r w:rsidRPr="00B17B20">
        <w:t xml:space="preserve"> </w:t>
      </w:r>
    </w:p>
    <w:p w14:paraId="79B93553" w14:textId="77777777" w:rsidR="00B17B20" w:rsidRPr="00B17B20" w:rsidRDefault="00B17B20" w:rsidP="00B17B20"/>
    <w:p w14:paraId="513FAEE2" w14:textId="77777777" w:rsidR="00B17B20" w:rsidRPr="00B17B20" w:rsidRDefault="00B17B20" w:rsidP="00B17B20">
      <w:r w:rsidRPr="00B17B20">
        <w:rPr>
          <w:b/>
          <w:bCs/>
        </w:rPr>
        <w:t> </w:t>
      </w:r>
      <w:r w:rsidRPr="00B17B20">
        <w:t xml:space="preserve"> </w:t>
      </w:r>
    </w:p>
    <w:p w14:paraId="1324E627" w14:textId="77777777" w:rsidR="00B17B20" w:rsidRPr="00B17B20" w:rsidRDefault="00B17B20" w:rsidP="00B17B20">
      <w:r w:rsidRPr="00B17B20">
        <w:rPr>
          <w:b/>
          <w:bCs/>
        </w:rPr>
        <w:t>ПОСТАНОВЛЕНИЕ</w:t>
      </w:r>
      <w:r w:rsidRPr="00B17B20">
        <w:t xml:space="preserve"> </w:t>
      </w:r>
    </w:p>
    <w:p w14:paraId="099E15AD" w14:textId="77777777" w:rsidR="00B17B20" w:rsidRPr="00B17B20" w:rsidRDefault="00B17B20" w:rsidP="00B17B20">
      <w:r w:rsidRPr="00B17B20">
        <w:rPr>
          <w:b/>
          <w:bCs/>
        </w:rPr>
        <w:t> </w:t>
      </w:r>
      <w:r w:rsidRPr="00B17B20">
        <w:t xml:space="preserve"> </w:t>
      </w:r>
    </w:p>
    <w:p w14:paraId="10B24779" w14:textId="77777777" w:rsidR="00B17B20" w:rsidRPr="00B17B20" w:rsidRDefault="00B17B20" w:rsidP="00B17B20">
      <w:r w:rsidRPr="00B17B20">
        <w:rPr>
          <w:b/>
          <w:bCs/>
        </w:rPr>
        <w:t> </w:t>
      </w:r>
      <w:r w:rsidRPr="00B17B20">
        <w:t xml:space="preserve"> </w:t>
      </w:r>
    </w:p>
    <w:p w14:paraId="226C9439" w14:textId="77777777" w:rsidR="00B17B20" w:rsidRPr="00B17B20" w:rsidRDefault="00B17B20" w:rsidP="00B17B20">
      <w:r w:rsidRPr="00B17B20">
        <w:rPr>
          <w:b/>
          <w:bCs/>
          <w:u w:val="single"/>
        </w:rPr>
        <w:t>от 14.06.2022 г.</w:t>
      </w:r>
      <w:r w:rsidRPr="00B17B20">
        <w:rPr>
          <w:b/>
          <w:bCs/>
        </w:rPr>
        <w:t xml:space="preserve">    </w:t>
      </w:r>
      <w:r w:rsidRPr="00B17B20">
        <w:rPr>
          <w:b/>
          <w:bCs/>
          <w:u w:val="single"/>
        </w:rPr>
        <w:t>№ 69</w:t>
      </w:r>
      <w:r w:rsidRPr="00B17B20">
        <w:t xml:space="preserve"> </w:t>
      </w:r>
    </w:p>
    <w:p w14:paraId="3A7F0914" w14:textId="77777777" w:rsidR="00B17B20" w:rsidRPr="00B17B20" w:rsidRDefault="00B17B20" w:rsidP="00B17B20">
      <w:r w:rsidRPr="00B17B20">
        <w:t xml:space="preserve">с. Залужное </w:t>
      </w:r>
    </w:p>
    <w:p w14:paraId="368C0AD9" w14:textId="77777777" w:rsidR="00B17B20" w:rsidRPr="00B17B20" w:rsidRDefault="00B17B20" w:rsidP="00B17B20">
      <w:r w:rsidRPr="00B17B20">
        <w:t xml:space="preserve">  </w:t>
      </w:r>
    </w:p>
    <w:p w14:paraId="358904B8" w14:textId="77777777" w:rsidR="00B17B20" w:rsidRPr="00B17B20" w:rsidRDefault="00B17B20" w:rsidP="00B17B20">
      <w:r w:rsidRPr="00B17B20">
        <w:t xml:space="preserve">        </w:t>
      </w:r>
    </w:p>
    <w:p w14:paraId="6486D12C" w14:textId="77777777" w:rsidR="00B17B20" w:rsidRPr="00B17B20" w:rsidRDefault="00B17B20" w:rsidP="00B17B20">
      <w:r w:rsidRPr="00B17B20">
        <w:t xml:space="preserve">  </w:t>
      </w:r>
    </w:p>
    <w:p w14:paraId="23136605" w14:textId="77777777" w:rsidR="00B17B20" w:rsidRPr="00B17B20" w:rsidRDefault="00B17B20" w:rsidP="00B17B20">
      <w:r w:rsidRPr="00B17B20">
        <w:rPr>
          <w:b/>
          <w:bCs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Залуженского сельского поселения Лискинского муниципального района Воронежской области</w:t>
      </w:r>
      <w:r w:rsidRPr="00B17B20">
        <w:t xml:space="preserve"> </w:t>
      </w:r>
    </w:p>
    <w:p w14:paraId="3A3D89E9" w14:textId="77777777" w:rsidR="00B17B20" w:rsidRPr="00B17B20" w:rsidRDefault="00B17B20" w:rsidP="00B17B20">
      <w:r w:rsidRPr="00B17B20">
        <w:rPr>
          <w:b/>
          <w:bCs/>
        </w:rPr>
        <w:t> </w:t>
      </w:r>
      <w:r w:rsidRPr="00B17B20">
        <w:t xml:space="preserve"> </w:t>
      </w:r>
    </w:p>
    <w:p w14:paraId="65E07D0B" w14:textId="77777777" w:rsidR="00B17B20" w:rsidRPr="00B17B20" w:rsidRDefault="00B17B20" w:rsidP="00B17B20">
      <w:r w:rsidRPr="00B17B20">
        <w:t xml:space="preserve">  </w:t>
      </w:r>
    </w:p>
    <w:p w14:paraId="702A012F" w14:textId="77777777" w:rsidR="00B17B20" w:rsidRPr="00B17B20" w:rsidRDefault="00B17B20" w:rsidP="00B17B20">
      <w:r w:rsidRPr="00B17B20">
        <w:t xml:space="preserve">В соответствии с </w:t>
      </w:r>
      <w:hyperlink r:id="rId4" w:history="1">
        <w:r w:rsidRPr="00B17B20">
          <w:rPr>
            <w:rStyle w:val="ac"/>
          </w:rPr>
          <w:t>частью 2 статьи 35</w:t>
        </w:r>
      </w:hyperlink>
      <w:r w:rsidRPr="00B17B20">
        <w:t xml:space="preserve"> Федерального закона от 05.04.2013 N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20.09.2014 № 963 «Об осуществлении банковского сопровождения контрактов» администрация Залуженского сельского поселения Лискинского муниципального района Воронежской области </w:t>
      </w:r>
      <w:r w:rsidRPr="00B17B20">
        <w:rPr>
          <w:b/>
          <w:bCs/>
        </w:rPr>
        <w:t>п о с т а н о в л я е т:</w:t>
      </w:r>
      <w:r w:rsidRPr="00B17B20">
        <w:t xml:space="preserve"> </w:t>
      </w:r>
    </w:p>
    <w:p w14:paraId="167C6163" w14:textId="77777777" w:rsidR="00B17B20" w:rsidRPr="00B17B20" w:rsidRDefault="00B17B20" w:rsidP="00B17B20">
      <w:r w:rsidRPr="00B17B20">
        <w:rPr>
          <w:b/>
          <w:bCs/>
        </w:rPr>
        <w:t> </w:t>
      </w:r>
      <w:r w:rsidRPr="00B17B20">
        <w:t xml:space="preserve"> </w:t>
      </w:r>
    </w:p>
    <w:p w14:paraId="3CB0C970" w14:textId="77777777" w:rsidR="00B17B20" w:rsidRPr="00B17B20" w:rsidRDefault="00B17B20" w:rsidP="00B17B20">
      <w:r w:rsidRPr="00B17B20">
        <w:t xml:space="preserve">1. Установить, что банковское сопровождение контрактов, предметом которых являются поставки товаров, выполнение работ, оказание услуг для обеспечения муниципальных нужд Залуженского сельского поселения Лискинского муниципального района Воронежской области (далее соответственно - банковское сопровождение, контракты), осуществляется в следующих случаях: </w:t>
      </w:r>
    </w:p>
    <w:p w14:paraId="652CA98C" w14:textId="77777777" w:rsidR="00B17B20" w:rsidRPr="00B17B20" w:rsidRDefault="00B17B20" w:rsidP="00B17B20">
      <w:r w:rsidRPr="00B17B20">
        <w:t xml:space="preserve">а) в отношении банковского сопровождения контракта, заключающегося в проведении мониторинга расчетов в рамках исполнения контракта: </w:t>
      </w:r>
    </w:p>
    <w:p w14:paraId="7D715438" w14:textId="77777777" w:rsidR="00B17B20" w:rsidRPr="00B17B20" w:rsidRDefault="00B17B20" w:rsidP="00B17B20">
      <w:r w:rsidRPr="00B17B20">
        <w:t xml:space="preserve">- заключается контракт жизненного цикла и (или) начальная (максимальная) цена контракта (цена контракта, заключаемого с единственным поставщиком) не менее 200 млн. рублей (за исключением случая, указанного в абзаце третьем настоящего подпункта); </w:t>
      </w:r>
    </w:p>
    <w:p w14:paraId="7FB8EBEA" w14:textId="77777777" w:rsidR="00B17B20" w:rsidRPr="00B17B20" w:rsidRDefault="00B17B20" w:rsidP="00B17B20">
      <w:r w:rsidRPr="00B17B20">
        <w:lastRenderedPageBreak/>
        <w:t xml:space="preserve">- цена контракта, заключаемого с единственным поставщиком на основании актов, изданных в соответствии с пунктом 2 части 1 статьи 93 Федерального закона от 05.04.2013 N 44-ФЗ «О контрактной системе в сфере закупок товаров, работ, услуг для обеспечения государственных и муниципальных нужд» (далее - акты), не менее 200 млн. рублей и актом предусматривается привлечение заказчиком банка в целях банковского сопровождения, а также не установлена обязанность заказчика включить в такой контракт условие об обеспечении его исполнения; </w:t>
      </w:r>
    </w:p>
    <w:p w14:paraId="743F6EB5" w14:textId="77777777" w:rsidR="00B17B20" w:rsidRPr="00B17B20" w:rsidRDefault="00B17B20" w:rsidP="00B17B20">
      <w:r w:rsidRPr="00B17B20">
        <w:t xml:space="preserve">б) в отношении банковского сопровождения контракта, предусматривающего оказание банком услуг, позволяющих обеспечить соответствие принимаемых товаров, работ (их результатов), услуг условиям контракта: </w:t>
      </w:r>
    </w:p>
    <w:p w14:paraId="40871BF3" w14:textId="77777777" w:rsidR="00B17B20" w:rsidRPr="00B17B20" w:rsidRDefault="00B17B20" w:rsidP="00B17B20">
      <w:r w:rsidRPr="00B17B20">
        <w:t xml:space="preserve">- цена контракта, заключаемого в целях строительства (реконструкции, в том числе с элементами реставрации, технического перевооружения) объекта капитального строительства с единственным поставщиком на основании акта, не менее 1 млрд. рублей и актом не установлена обязанность заказчика включить в такой контракт условие об обеспечении его исполнения (за исключением случая, указанного в абзаце третьем настоящего подпункта); </w:t>
      </w:r>
    </w:p>
    <w:p w14:paraId="1A481F68" w14:textId="77777777" w:rsidR="00B17B20" w:rsidRPr="00B17B20" w:rsidRDefault="00B17B20" w:rsidP="00B17B20">
      <w:r w:rsidRPr="00B17B20">
        <w:t xml:space="preserve">- начальная (максимальная) цена контракта (цена контракта, заключаемого с единственным поставщиком) не менее 1 млрд. рублей и утвержденной государственной программой Российской Федерации предусмотрена обязанность привлечь банк в целях банковского сопровождения; </w:t>
      </w:r>
    </w:p>
    <w:p w14:paraId="5BE9A25C" w14:textId="77777777" w:rsidR="00B17B20" w:rsidRPr="00B17B20" w:rsidRDefault="00B17B20" w:rsidP="00B17B20">
      <w:r w:rsidRPr="00B17B20">
        <w:t xml:space="preserve">2. Привлечение банка в случаях, установленных в пункте 1 настоящего постановления, в целях банковского сопровождения осуществляется заказчиком в соответствии с Правилами осуществления банковского сопровождения контрактов, утвержденными постановлением Правительства Российской Федерации от 20.09.2014 N 963 «Об осуществлении банковского сопровождения контрактов». </w:t>
      </w:r>
    </w:p>
    <w:p w14:paraId="2D068B80" w14:textId="77777777" w:rsidR="00B17B20" w:rsidRPr="00B17B20" w:rsidRDefault="00B17B20" w:rsidP="00B17B20">
      <w:r w:rsidRPr="00B17B20">
        <w:t xml:space="preserve">3. Установить, что положения настоящего постановления не применяются в отношении: </w:t>
      </w:r>
    </w:p>
    <w:p w14:paraId="6F226C70" w14:textId="77777777" w:rsidR="00B17B20" w:rsidRPr="00B17B20" w:rsidRDefault="00B17B20" w:rsidP="00B17B20">
      <w:r w:rsidRPr="00B17B20">
        <w:t xml:space="preserve">1) контрактов, заключенных до вступления в силу настоящего постановления, а также контрактов, заключенных при осуществлении закупок, извещения об осуществлении которых размещены в единой информационной системе в сфере закупок либо приглашения принять участие в которых направлены до дня вступления в силу настоящего постановления; </w:t>
      </w:r>
    </w:p>
    <w:p w14:paraId="16A6F4B5" w14:textId="77777777" w:rsidR="00B17B20" w:rsidRPr="00B17B20" w:rsidRDefault="00B17B20" w:rsidP="00B17B20">
      <w:r w:rsidRPr="00B17B20">
        <w:t xml:space="preserve">2) контрактов, сведения о которых составляют государственную тайну; </w:t>
      </w:r>
    </w:p>
    <w:p w14:paraId="1E068C83" w14:textId="77777777" w:rsidR="00B17B20" w:rsidRPr="00B17B20" w:rsidRDefault="00B17B20" w:rsidP="00B17B20">
      <w:r w:rsidRPr="00B17B20">
        <w:t xml:space="preserve">3) контрактов, исполнение которых подлежит казначейскому сопровождению. </w:t>
      </w:r>
    </w:p>
    <w:p w14:paraId="7C493F60" w14:textId="77777777" w:rsidR="00B17B20" w:rsidRPr="00B17B20" w:rsidRDefault="00B17B20" w:rsidP="00B17B20">
      <w:r w:rsidRPr="00B17B20">
        <w:t xml:space="preserve">4. Настоящее постановление вступает в силу с момента его официального опубликования в газете «Залуженский муниципальный вестник» и подлежит размещению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21113226" w14:textId="77777777" w:rsidR="00B17B20" w:rsidRPr="00B17B20" w:rsidRDefault="00B17B20" w:rsidP="00B17B20">
      <w:r w:rsidRPr="00B17B20">
        <w:t xml:space="preserve">       5. Контроль за исполнением настоящего постановления оставляю за собой. </w:t>
      </w:r>
    </w:p>
    <w:p w14:paraId="2BBDA16A" w14:textId="77777777" w:rsidR="00B17B20" w:rsidRPr="00B17B20" w:rsidRDefault="00B17B20" w:rsidP="00B17B20">
      <w:r w:rsidRPr="00B17B20">
        <w:t xml:space="preserve">  </w:t>
      </w:r>
    </w:p>
    <w:p w14:paraId="24E62F89" w14:textId="77777777" w:rsidR="00B17B20" w:rsidRPr="00B17B20" w:rsidRDefault="00B17B20" w:rsidP="00B17B20">
      <w:r w:rsidRPr="00B17B20">
        <w:t xml:space="preserve">  </w:t>
      </w:r>
    </w:p>
    <w:p w14:paraId="2DBA4DF2" w14:textId="77777777" w:rsidR="00B17B20" w:rsidRPr="00B17B20" w:rsidRDefault="00B17B20" w:rsidP="00B17B20">
      <w:r w:rsidRPr="00B17B20">
        <w:t xml:space="preserve">И.о. главы Залуженского </w:t>
      </w:r>
    </w:p>
    <w:p w14:paraId="5F4D1913" w14:textId="77777777" w:rsidR="00B17B20" w:rsidRPr="00B17B20" w:rsidRDefault="00B17B20" w:rsidP="00B17B20">
      <w:r w:rsidRPr="00B17B20">
        <w:t xml:space="preserve">сельского поселения                                                            Е.В. Махов </w:t>
      </w:r>
    </w:p>
    <w:p w14:paraId="4E5CE4C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A"/>
    <w:rsid w:val="00312C96"/>
    <w:rsid w:val="00350D3F"/>
    <w:rsid w:val="005A7B2A"/>
    <w:rsid w:val="008D6E62"/>
    <w:rsid w:val="00B17B20"/>
    <w:rsid w:val="00C0796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67CE3-026E-4787-8FEB-D027088C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7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7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7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796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796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79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79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79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79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7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7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7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7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796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796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796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7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796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0796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17B2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17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5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11149&amp;date=25.03.2022&amp;dst=43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2025-01-22T12:22:00Z</dcterms:created>
  <dcterms:modified xsi:type="dcterms:W3CDTF">2025-01-22T12:22:00Z</dcterms:modified>
</cp:coreProperties>
</file>