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47F" w:rsidRPr="004B447F" w:rsidRDefault="004B447F" w:rsidP="004B447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br/>
        <w:t>Утверждено Решением</w:t>
      </w:r>
      <w:r w:rsidRPr="004B447F">
        <w:rPr>
          <w:rFonts w:ascii="Times New Roman" w:eastAsia="Times New Roman" w:hAnsi="Times New Roman" w:cs="Times New Roman"/>
          <w:color w:val="212121"/>
          <w:sz w:val="21"/>
          <w:szCs w:val="21"/>
          <w:lang w:eastAsia="ru-RU"/>
        </w:rPr>
        <w:br/>
        <w:t>Совета Народных депутатов</w:t>
      </w:r>
      <w:r w:rsidRPr="004B447F">
        <w:rPr>
          <w:rFonts w:ascii="Times New Roman" w:eastAsia="Times New Roman" w:hAnsi="Times New Roman" w:cs="Times New Roman"/>
          <w:color w:val="212121"/>
          <w:sz w:val="21"/>
          <w:szCs w:val="21"/>
          <w:lang w:eastAsia="ru-RU"/>
        </w:rPr>
        <w:br/>
        <w:t>Залуженского сельского поселения</w:t>
      </w:r>
      <w:r w:rsidRPr="004B447F">
        <w:rPr>
          <w:rFonts w:ascii="Times New Roman" w:eastAsia="Times New Roman" w:hAnsi="Times New Roman" w:cs="Times New Roman"/>
          <w:color w:val="212121"/>
          <w:sz w:val="21"/>
          <w:szCs w:val="21"/>
          <w:lang w:eastAsia="ru-RU"/>
        </w:rPr>
        <w:br/>
        <w:t>Лискинского муниципального района</w:t>
      </w:r>
      <w:r w:rsidRPr="004B447F">
        <w:rPr>
          <w:rFonts w:ascii="Times New Roman" w:eastAsia="Times New Roman" w:hAnsi="Times New Roman" w:cs="Times New Roman"/>
          <w:color w:val="212121"/>
          <w:sz w:val="21"/>
          <w:szCs w:val="21"/>
          <w:lang w:eastAsia="ru-RU"/>
        </w:rPr>
        <w:br/>
        <w:t>Воронежской области</w:t>
      </w:r>
      <w:r w:rsidRPr="004B447F">
        <w:rPr>
          <w:rFonts w:ascii="Times New Roman" w:eastAsia="Times New Roman" w:hAnsi="Times New Roman" w:cs="Times New Roman"/>
          <w:color w:val="212121"/>
          <w:sz w:val="21"/>
          <w:szCs w:val="21"/>
          <w:lang w:eastAsia="ru-RU"/>
        </w:rPr>
        <w:br/>
        <w:t>от 23.07. 2012 года № 176</w:t>
      </w:r>
      <w:r w:rsidRPr="004B447F">
        <w:rPr>
          <w:rFonts w:ascii="Times New Roman" w:eastAsia="Times New Roman" w:hAnsi="Times New Roman" w:cs="Times New Roman"/>
          <w:color w:val="212121"/>
          <w:sz w:val="21"/>
          <w:szCs w:val="21"/>
          <w:lang w:eastAsia="ru-RU"/>
        </w:rPr>
        <w:br/>
      </w:r>
      <w:r w:rsidRPr="004B447F">
        <w:rPr>
          <w:rFonts w:ascii="Times New Roman" w:eastAsia="Times New Roman" w:hAnsi="Times New Roman" w:cs="Times New Roman"/>
          <w:color w:val="212121"/>
          <w:sz w:val="21"/>
          <w:szCs w:val="21"/>
          <w:lang w:eastAsia="ru-RU"/>
        </w:rPr>
        <w:br/>
      </w:r>
    </w:p>
    <w:p w:rsidR="004B447F" w:rsidRPr="004B447F" w:rsidRDefault="004B447F" w:rsidP="004B447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b/>
          <w:bCs/>
          <w:color w:val="212121"/>
          <w:sz w:val="21"/>
          <w:szCs w:val="21"/>
          <w:lang w:eastAsia="ru-RU"/>
        </w:rPr>
        <w:t>ПОЛОЖЕНИЕ О БЮДЖЕТНОЙ ПОЛИТИКЕ</w:t>
      </w:r>
    </w:p>
    <w:p w:rsidR="004B447F" w:rsidRPr="004B447F" w:rsidRDefault="004B447F" w:rsidP="004B447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b/>
          <w:bCs/>
          <w:color w:val="212121"/>
          <w:sz w:val="21"/>
          <w:szCs w:val="21"/>
          <w:lang w:eastAsia="ru-RU"/>
        </w:rPr>
        <w:t>Учетная политика учреждения для целей бухгалтерского учета</w:t>
      </w:r>
    </w:p>
    <w:p w:rsidR="004B447F" w:rsidRPr="004B447F" w:rsidRDefault="004B447F" w:rsidP="004B447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b/>
          <w:bCs/>
          <w:color w:val="212121"/>
          <w:sz w:val="21"/>
          <w:szCs w:val="21"/>
          <w:lang w:eastAsia="ru-RU"/>
        </w:rPr>
        <w:t>Общие принципы и правила ведения бухгалтерского учета.</w:t>
      </w:r>
    </w:p>
    <w:p w:rsidR="004B447F" w:rsidRPr="004B447F" w:rsidRDefault="004B447F" w:rsidP="004B447F">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Бухгалтерский учет администрации Залуженского сельского поселения осуществляется в соответствии с приказами Минфина РФ от 01.12.2010 года № 157н «Об утверждении Единого плана счетов бухгалтерского учета для органов местного самоуправления и Инструкции по его применению», Бюджетным кодексом РФ, Законом от 21.10.1999 года №129 ФЗ «О бухгалтерском учете» и другими правовыми актами.</w:t>
      </w:r>
    </w:p>
    <w:p w:rsidR="004B447F" w:rsidRPr="004B447F" w:rsidRDefault="004B447F" w:rsidP="004B447F">
      <w:pPr>
        <w:spacing w:after="0" w:line="240" w:lineRule="auto"/>
        <w:rPr>
          <w:rFonts w:ascii="Times New Roman" w:eastAsia="Times New Roman" w:hAnsi="Times New Roman" w:cs="Times New Roman"/>
          <w:sz w:val="24"/>
          <w:szCs w:val="24"/>
          <w:lang w:eastAsia="ru-RU"/>
        </w:rPr>
      </w:pPr>
    </w:p>
    <w:p w:rsidR="004B447F" w:rsidRPr="004B447F" w:rsidRDefault="004B447F" w:rsidP="004B447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b/>
          <w:bCs/>
          <w:color w:val="212121"/>
          <w:sz w:val="21"/>
          <w:szCs w:val="21"/>
          <w:lang w:eastAsia="ru-RU"/>
        </w:rPr>
        <w:t>Организация бухгалтерского учета.</w:t>
      </w:r>
    </w:p>
    <w:p w:rsidR="004B447F" w:rsidRPr="004B447F" w:rsidRDefault="004B447F" w:rsidP="004B447F">
      <w:pPr>
        <w:spacing w:after="0" w:line="240" w:lineRule="auto"/>
        <w:rPr>
          <w:rFonts w:ascii="Times New Roman" w:eastAsia="Times New Roman" w:hAnsi="Times New Roman" w:cs="Times New Roman"/>
          <w:sz w:val="24"/>
          <w:szCs w:val="24"/>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2.1. В администрации Залуженского сельского поселения Лискинского муниципального района Воронежской области применяются следующие коды вида финансового обеспечения (деятельности):</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- 1- деятельность, осуществляемая за счет средств соответствующего бюджета бюджетной системы РФ;</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- 2 – деятельность приносящая собственные доходы учреждения ( платные услуги)</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- 3 – средства во временном и целевом распоряжении (субвенции)</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Бухгалтерский учет осуществляет бухгалтерия.</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2.2. Рабочий план счетов разработан в соответствии с Планом счетов бюджетного учета и утвержденного Приказом Минфина от 01.12.2010 года №157Н. Все документы бюджетного учета формируются в дела с учетом сроков их хранения. Порядок и сроки хранения документов и регистров учета определены в номенклатуре дел, которая является составной частью Сводной номенклатуры по управлению. Документы должны хранится до истечения сроков хранения, после чего по заключению экспертной комиссии они подлежат уничтожению в установленном порядке или передачи в государственный архив.</w:t>
      </w:r>
    </w:p>
    <w:p w:rsidR="004B447F" w:rsidRPr="004B447F" w:rsidRDefault="004B447F" w:rsidP="004B447F">
      <w:pPr>
        <w:spacing w:after="0" w:line="240" w:lineRule="auto"/>
        <w:rPr>
          <w:rFonts w:ascii="Times New Roman" w:eastAsia="Times New Roman" w:hAnsi="Times New Roman" w:cs="Times New Roman"/>
          <w:sz w:val="24"/>
          <w:szCs w:val="24"/>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2.3. Перечень лиц, имеющих право подписи первичных учетных документов</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Утвердить перечень лиц, имеющих право подписи денежных и расчетных документов, финансовых и кредитных обязательств:</w:t>
      </w:r>
    </w:p>
    <w:p w:rsidR="004B447F" w:rsidRPr="004B447F" w:rsidRDefault="004B447F" w:rsidP="004B447F">
      <w:pPr>
        <w:spacing w:after="0" w:line="240" w:lineRule="auto"/>
        <w:rPr>
          <w:rFonts w:ascii="Times New Roman" w:eastAsia="Times New Roman" w:hAnsi="Times New Roman" w:cs="Times New Roman"/>
          <w:sz w:val="24"/>
          <w:szCs w:val="24"/>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глава администрации - Пономарев В.М.</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главный бухгалтер - Кочкина Т И.</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2.4. Данные проверенных и принятых к учету первичных учетных документов группируются по соответственным счетам бюджетного учета накопительным способом с отражением в следующих регистрах бухгалтерского учета:</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 журнал операций с безналичными денежными средствами</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 журнал операций по счету «Касса»</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 платежные ведомости по оплате труда</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 ведомости начисления пособий по уходу за ребенком</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 журнал операций с поставщиками и подрядчиками</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 журнал операций с подотчетными лицами</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 журнал операций по выбытию и перемещению основных средств</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2.5. Порядок выдачи денежных средств под отчет и оформление их расходования.</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Денежные средства израсходованные на хозяйственные нужды сельского поселения возмещаются подотчетному лицу по безналичному расчету согласно сдачи авансового отчета не позднее 10 дневного срока и распоряжению главы Залуженского поселения.</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2.6. Порядок проведения инвентаризации.</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В целях обеспечения достоверности данных бухгалтерского учета и отчетности проводится инвентаризация имущества и обязательств. Порядок проведения и сроки инвентаризации регламентируются методическими указаниями по инвентаризации имущества и финансовых обязательств, инструкцией по бюджетному учету (приказ Минфина РФ от 01.12.2010 года №157н) и отдельному распоряжению главы Залуженского сельского поселения не реже одного раза в год.</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3. Учет нефинансовых активов.</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3.1. Материальные объекты имущества, за исключением периодических изданий, составляющие библиотечный фонд, принимаются к учету в качестве основных средств независимо от срока их полезного использования. Учет основных средств, материальных запасов ведется в соответствии с Инструкцией №157н от 01.12.201 года. Списание компьютерной техники осуществляется комиссией, назначенной распоряжением главы администрации Залуженского сельского поселения. Акты на списание утверждаются главою Залуженского сельского поселения или его заместителем.. Учитывая быстрое моральное старение и поломки комплектующих системного блока вызывающие частые замены, разрешается относить комплектующие – материнская плато, жесткие диски, дисководы, элементы блока питания – к прочим материальным запасам независимо от их стоимости и осуществлять их учет в порядке, установленном для запасных частей к машинам и оборудованию. К основным средствам не относятся предметы, служащие менее 12 месяцев, независимо от их стоимости, такие материальные объекты имущества, относятся к материальным запасам, находящиеся в пути. В состав прочих материальных запасов (расходных материалов для оргтехники) учитывать дискеты, картриджи, кабели, переходники и другие соответствующие товары.</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В соответствии с пунктом 108 Инструкции №157н выбытие и отпуск материальных запасов производится по фактической стоимости каждой единицы, либо по средней фактической стоимости. Списание материальных запасов производится ежемесячно в последний рабочий день месяца по мере израсходования на нужды Залуженского сельского поселения.</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3.2. Учет затрат на выполнение работ. Затраты на выполнение работ, оказание услуг подразделяются на прямые и накладные следующим образом:</w:t>
      </w:r>
    </w:p>
    <w:p w:rsidR="004B447F" w:rsidRPr="004B447F" w:rsidRDefault="004B447F" w:rsidP="004B447F">
      <w:pPr>
        <w:spacing w:after="0" w:line="240" w:lineRule="auto"/>
        <w:rPr>
          <w:rFonts w:ascii="Times New Roman" w:eastAsia="Times New Roman" w:hAnsi="Times New Roman" w:cs="Times New Roman"/>
          <w:sz w:val="24"/>
          <w:szCs w:val="24"/>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А) прямые затраты:</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заработная плата тренера, водителя пожарной автомашины.</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начисления на заработную плату тренера, водителя пожарной автомашины</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расходы на фут.мячи, спец.одежду пожарника</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Б) накладные затраты:</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заработная плата администрации</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начисления на заработную плату администрации</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заработная плата технических работников</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начисления на заработную плату тех.работников</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lastRenderedPageBreak/>
        <w:t>- коммунальные расходы на содержание имущества</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амортизационные отчисления от стоимости имущества</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ремонтные работы в помещениях</w:t>
      </w:r>
    </w:p>
    <w:p w:rsidR="004B447F" w:rsidRPr="004B447F" w:rsidRDefault="004B447F" w:rsidP="004B447F">
      <w:pPr>
        <w:spacing w:after="0" w:line="240" w:lineRule="auto"/>
        <w:rPr>
          <w:rFonts w:ascii="Times New Roman" w:eastAsia="Times New Roman" w:hAnsi="Times New Roman" w:cs="Times New Roman"/>
          <w:sz w:val="24"/>
          <w:szCs w:val="24"/>
          <w:lang w:eastAsia="ru-RU"/>
        </w:rPr>
      </w:pPr>
      <w:r w:rsidRPr="004B447F">
        <w:rPr>
          <w:rFonts w:ascii="Times New Roman" w:eastAsia="Times New Roman" w:hAnsi="Times New Roman" w:cs="Times New Roman"/>
          <w:color w:val="212121"/>
          <w:sz w:val="21"/>
          <w:szCs w:val="21"/>
          <w:lang w:eastAsia="ru-RU"/>
        </w:rPr>
        <w:br/>
      </w:r>
      <w:r w:rsidRPr="004B447F">
        <w:rPr>
          <w:rFonts w:ascii="Times New Roman" w:eastAsia="Times New Roman" w:hAnsi="Times New Roman" w:cs="Times New Roman"/>
          <w:color w:val="212121"/>
          <w:sz w:val="21"/>
          <w:szCs w:val="21"/>
          <w:lang w:eastAsia="ru-RU"/>
        </w:rPr>
        <w:br/>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4. Налоговый учет.</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Что касается налогового учета, то Администрация Залуженского сельского поселение признано плательщиком налогов и сборов, и обладает правоспособностью юридического лица. Администрация Залуженского сельского поселения является получателем бюджетных средств и обязана вести налоговый учет в соответствии с положениями Налоговым кодексом (НК РФ) и иными нормативными правовыми актами РФ .</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4.1. Следовательно Администрация Залуженского сельского поселения исчисляет и уплачивают налог на прибыль согласно главой 25 «Налоги на прибыль организаций» НК Рф.</w:t>
      </w:r>
    </w:p>
    <w:p w:rsidR="004B447F" w:rsidRPr="004B447F" w:rsidRDefault="004B447F" w:rsidP="004B447F">
      <w:pPr>
        <w:spacing w:after="0" w:line="240" w:lineRule="auto"/>
        <w:rPr>
          <w:rFonts w:ascii="Times New Roman" w:eastAsia="Times New Roman" w:hAnsi="Times New Roman" w:cs="Times New Roman"/>
          <w:sz w:val="24"/>
          <w:szCs w:val="24"/>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для расчета на прибыль применяется метод начисления, используемые для определения доходов и расходов, в целях начисления амортизации – линейный метод;</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производятся ежеквартальные авансовые платежи налога на прибыль по итогам отчетного периода</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pacing w:after="0" w:line="240" w:lineRule="auto"/>
        <w:rPr>
          <w:rFonts w:ascii="Times New Roman" w:eastAsia="Times New Roman" w:hAnsi="Times New Roman" w:cs="Times New Roman"/>
          <w:sz w:val="24"/>
          <w:szCs w:val="24"/>
          <w:lang w:eastAsia="ru-RU"/>
        </w:rPr>
      </w:pPr>
      <w:r w:rsidRPr="004B447F">
        <w:rPr>
          <w:rFonts w:ascii="Times New Roman" w:eastAsia="Times New Roman" w:hAnsi="Times New Roman" w:cs="Times New Roman"/>
          <w:color w:val="212121"/>
          <w:sz w:val="21"/>
          <w:szCs w:val="21"/>
          <w:shd w:val="clear" w:color="auto" w:fill="FFFFFF"/>
          <w:lang w:eastAsia="ru-RU"/>
        </w:rPr>
        <w:t>Распределения расходов и доходов осуществляется лишь при условии того, что выделенные Администрации Залуженского сельского поселения бюджетные ассигнования предусматривает финансирование расходов Залуженским сельским поселением на оплату:</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коммунальных услуг</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услуги связи</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 расходы на все виды ремонта основных средств и содержания имущества</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4.2. Субсидии выдаваемые, из соответствующего бюджета, на выполнение работ (оказание услуг) Администрации Залуженского сельского поселения в рамках государственного (муниципального) задания, не облагается налогом на добавленную стоимость, на это указывает подпункт 4.1. пункта 2 статьи 146 НК РФ.</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5. Изменение учетной политики.</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r w:rsidRPr="004B447F">
        <w:rPr>
          <w:rFonts w:ascii="Times New Roman" w:eastAsia="Times New Roman" w:hAnsi="Times New Roman" w:cs="Times New Roman"/>
          <w:color w:val="212121"/>
          <w:sz w:val="21"/>
          <w:szCs w:val="21"/>
          <w:lang w:eastAsia="ru-RU"/>
        </w:rPr>
        <w:t>Эта учетная политика применяется с момента утверждения Советом Народных Депутатов Залуженского сельского поселения. Изменения учетной политики вводится с начала финансового года или в случае изменения законодательства Российской Федерации и нормативных актов органов, осуществляющих регулирование бухгалтерского учета, а также существенных изменений условий деятельности.</w:t>
      </w:r>
    </w:p>
    <w:p w:rsidR="004B447F" w:rsidRPr="004B447F" w:rsidRDefault="004B447F" w:rsidP="004B447F">
      <w:pPr>
        <w:shd w:val="clear" w:color="auto" w:fill="FFFFFF"/>
        <w:spacing w:after="0" w:line="240" w:lineRule="auto"/>
        <w:rPr>
          <w:rFonts w:ascii="Times New Roman" w:eastAsia="Times New Roman" w:hAnsi="Times New Roman" w:cs="Times New Roman"/>
          <w:color w:val="212121"/>
          <w:sz w:val="21"/>
          <w:szCs w:val="21"/>
          <w:lang w:eastAsia="ru-RU"/>
        </w:rPr>
      </w:pPr>
    </w:p>
    <w:p w:rsidR="00F878DB" w:rsidRDefault="004B447F" w:rsidP="004B447F">
      <w:r w:rsidRPr="004B447F">
        <w:rPr>
          <w:rFonts w:ascii="Times New Roman" w:eastAsia="Times New Roman" w:hAnsi="Times New Roman" w:cs="Times New Roman"/>
          <w:color w:val="212121"/>
          <w:sz w:val="21"/>
          <w:szCs w:val="21"/>
          <w:lang w:eastAsia="ru-RU"/>
        </w:rPr>
        <w:br/>
      </w:r>
      <w:r w:rsidRPr="004B447F">
        <w:rPr>
          <w:rFonts w:ascii="Times New Roman" w:eastAsia="Times New Roman" w:hAnsi="Times New Roman" w:cs="Times New Roman"/>
          <w:color w:val="212121"/>
          <w:sz w:val="21"/>
          <w:szCs w:val="21"/>
          <w:lang w:eastAsia="ru-RU"/>
        </w:rPr>
        <w:br/>
      </w:r>
      <w:r w:rsidRPr="004B447F">
        <w:rPr>
          <w:rFonts w:ascii="Times New Roman" w:eastAsia="Times New Roman" w:hAnsi="Times New Roman" w:cs="Times New Roman"/>
          <w:color w:val="212121"/>
          <w:sz w:val="21"/>
          <w:szCs w:val="21"/>
          <w:lang w:eastAsia="ru-RU"/>
        </w:rPr>
        <w:br/>
      </w:r>
      <w:bookmarkStart w:id="0" w:name="_GoBack"/>
      <w:bookmarkEnd w:id="0"/>
    </w:p>
    <w:sectPr w:rsidR="00F87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B5"/>
    <w:rsid w:val="00016CB5"/>
    <w:rsid w:val="004B447F"/>
    <w:rsid w:val="00F8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E5C1A-678A-4D1F-A517-1B7ACB20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39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2024-07-08T12:11:00Z</dcterms:created>
  <dcterms:modified xsi:type="dcterms:W3CDTF">2024-07-08T12:11:00Z</dcterms:modified>
</cp:coreProperties>
</file>