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F6B" w:rsidRPr="00241F6B" w:rsidRDefault="00213CBD" w:rsidP="00241F6B">
      <w:pPr>
        <w:spacing w:after="0"/>
        <w:jc w:val="center"/>
        <w:rPr>
          <w:rFonts w:ascii="Segoe UI" w:hAnsi="Segoe UI" w:cs="Segoe UI"/>
          <w:b/>
          <w:sz w:val="32"/>
          <w:szCs w:val="32"/>
        </w:rPr>
      </w:pPr>
      <w:r w:rsidRPr="00213CBD">
        <w:rPr>
          <w:rFonts w:ascii="Segoe UI" w:hAnsi="Segoe UI" w:cs="Segoe UI"/>
          <w:b/>
          <w:sz w:val="32"/>
          <w:szCs w:val="32"/>
        </w:rPr>
        <w:t>ПРЕСС-РЕЛИЗ</w:t>
      </w:r>
    </w:p>
    <w:p w:rsidR="001C169D" w:rsidRDefault="00241F6B" w:rsidP="001C169D">
      <w:pPr>
        <w:pStyle w:val="2"/>
        <w:spacing w:before="0" w:beforeAutospacing="0" w:after="0" w:afterAutospacing="0"/>
        <w:jc w:val="center"/>
        <w:rPr>
          <w:rFonts w:ascii="Segoe UI" w:hAnsi="Segoe UI" w:cs="Segoe UI"/>
          <w:color w:val="000000" w:themeColor="text1"/>
          <w:sz w:val="32"/>
          <w:szCs w:val="32"/>
        </w:rPr>
      </w:pPr>
      <w:r w:rsidRPr="007F5FCB">
        <w:rPr>
          <w:rFonts w:ascii="Segoe UI" w:hAnsi="Segoe UI" w:cs="Segoe UI"/>
          <w:color w:val="000000" w:themeColor="text1"/>
          <w:sz w:val="32"/>
          <w:szCs w:val="32"/>
        </w:rPr>
        <w:t xml:space="preserve">Как проверить земельный участок </w:t>
      </w:r>
    </w:p>
    <w:p w:rsidR="00241F6B" w:rsidRDefault="00241F6B" w:rsidP="001C169D">
      <w:pPr>
        <w:pStyle w:val="2"/>
        <w:spacing w:before="0" w:beforeAutospacing="0" w:after="0" w:afterAutospacing="0"/>
        <w:jc w:val="center"/>
        <w:rPr>
          <w:rFonts w:ascii="Segoe UI" w:hAnsi="Segoe UI" w:cs="Segoe UI"/>
          <w:color w:val="000000" w:themeColor="text1"/>
          <w:sz w:val="32"/>
          <w:szCs w:val="32"/>
        </w:rPr>
      </w:pPr>
      <w:r w:rsidRPr="007F5FCB">
        <w:rPr>
          <w:rFonts w:ascii="Segoe UI" w:hAnsi="Segoe UI" w:cs="Segoe UI"/>
          <w:color w:val="000000" w:themeColor="text1"/>
          <w:sz w:val="32"/>
          <w:szCs w:val="32"/>
        </w:rPr>
        <w:t>на наличие ограничений</w:t>
      </w:r>
    </w:p>
    <w:p w:rsidR="001C169D" w:rsidRPr="001C169D" w:rsidRDefault="001C169D" w:rsidP="001C169D">
      <w:pPr>
        <w:pStyle w:val="2"/>
        <w:spacing w:before="0" w:beforeAutospacing="0" w:after="0" w:afterAutospacing="0"/>
        <w:jc w:val="center"/>
        <w:rPr>
          <w:rFonts w:ascii="Segoe UI" w:hAnsi="Segoe UI" w:cs="Segoe UI"/>
          <w:color w:val="000000" w:themeColor="text1"/>
          <w:sz w:val="28"/>
          <w:szCs w:val="28"/>
        </w:rPr>
      </w:pPr>
    </w:p>
    <w:p w:rsidR="00692437" w:rsidRPr="007F5FCB" w:rsidRDefault="00213CBD" w:rsidP="007F5FCB">
      <w:pPr>
        <w:pStyle w:val="2"/>
        <w:spacing w:before="0" w:beforeAutospacing="0" w:after="0" w:afterAutospacing="0"/>
        <w:ind w:firstLine="709"/>
        <w:jc w:val="both"/>
        <w:rPr>
          <w:rFonts w:ascii="Segoe UI" w:hAnsi="Segoe UI" w:cs="Segoe UI"/>
          <w:sz w:val="24"/>
          <w:szCs w:val="24"/>
        </w:rPr>
      </w:pPr>
      <w:r w:rsidRPr="007F5FCB">
        <w:rPr>
          <w:rFonts w:ascii="Segoe UI" w:hAnsi="Segoe UI" w:cs="Segoe UI"/>
          <w:sz w:val="24"/>
          <w:szCs w:val="24"/>
        </w:rPr>
        <w:t xml:space="preserve">В настоящее время в </w:t>
      </w:r>
      <w:r w:rsidR="00540F13" w:rsidRPr="007F5FCB">
        <w:rPr>
          <w:rFonts w:ascii="Segoe UI" w:hAnsi="Segoe UI" w:cs="Segoe UI"/>
          <w:sz w:val="24"/>
          <w:szCs w:val="24"/>
        </w:rPr>
        <w:t>Реестре недвижимости</w:t>
      </w:r>
      <w:r w:rsidR="0057125C" w:rsidRPr="007F5FCB">
        <w:rPr>
          <w:rFonts w:ascii="Segoe UI" w:hAnsi="Segoe UI" w:cs="Segoe UI"/>
          <w:sz w:val="24"/>
          <w:szCs w:val="24"/>
        </w:rPr>
        <w:t xml:space="preserve"> содерж</w:t>
      </w:r>
      <w:r w:rsidR="00E70D44" w:rsidRPr="007F5FCB">
        <w:rPr>
          <w:rFonts w:ascii="Segoe UI" w:hAnsi="Segoe UI" w:cs="Segoe UI"/>
          <w:sz w:val="24"/>
          <w:szCs w:val="24"/>
        </w:rPr>
        <w:t>атся сведения</w:t>
      </w:r>
      <w:r w:rsidRPr="007F5FCB">
        <w:rPr>
          <w:rFonts w:ascii="Segoe UI" w:hAnsi="Segoe UI" w:cs="Segoe UI"/>
          <w:sz w:val="24"/>
          <w:szCs w:val="24"/>
        </w:rPr>
        <w:t xml:space="preserve"> </w:t>
      </w:r>
      <w:r w:rsidR="00241F6B" w:rsidRPr="007F5FCB">
        <w:rPr>
          <w:rFonts w:ascii="Segoe UI" w:hAnsi="Segoe UI" w:cs="Segoe UI"/>
          <w:sz w:val="24"/>
          <w:szCs w:val="24"/>
        </w:rPr>
        <w:t xml:space="preserve">более чем </w:t>
      </w:r>
      <w:r w:rsidR="00E70D44" w:rsidRPr="007F5FCB">
        <w:rPr>
          <w:rFonts w:ascii="Segoe UI" w:hAnsi="Segoe UI" w:cs="Segoe UI"/>
          <w:sz w:val="24"/>
          <w:szCs w:val="24"/>
        </w:rPr>
        <w:t>о 5</w:t>
      </w:r>
      <w:r w:rsidR="00241F6B" w:rsidRPr="007F5FCB">
        <w:rPr>
          <w:rFonts w:ascii="Segoe UI" w:hAnsi="Segoe UI" w:cs="Segoe UI"/>
          <w:sz w:val="24"/>
          <w:szCs w:val="24"/>
        </w:rPr>
        <w:t>,7 тыс. зон</w:t>
      </w:r>
      <w:r w:rsidR="0057125C" w:rsidRPr="007F5FCB">
        <w:rPr>
          <w:rFonts w:ascii="Segoe UI" w:hAnsi="Segoe UI" w:cs="Segoe UI"/>
          <w:sz w:val="24"/>
          <w:szCs w:val="24"/>
        </w:rPr>
        <w:t xml:space="preserve"> с особыми условиями использования территории</w:t>
      </w:r>
      <w:r w:rsidR="00241F6B" w:rsidRPr="007F5FCB">
        <w:rPr>
          <w:rFonts w:ascii="Segoe UI" w:hAnsi="Segoe UI" w:cs="Segoe UI"/>
          <w:sz w:val="24"/>
          <w:szCs w:val="24"/>
        </w:rPr>
        <w:t xml:space="preserve"> Воронежской области.</w:t>
      </w:r>
      <w:r w:rsidR="007F5FCB" w:rsidRPr="007F5FCB">
        <w:rPr>
          <w:rFonts w:ascii="Segoe UI" w:hAnsi="Segoe UI" w:cs="Segoe UI"/>
          <w:sz w:val="24"/>
          <w:szCs w:val="24"/>
        </w:rPr>
        <w:t xml:space="preserve"> Кадастровая палата рассказала, как проверить участок на наличие ограничений.</w:t>
      </w:r>
    </w:p>
    <w:p w:rsidR="00E70D44" w:rsidRPr="007F5FCB" w:rsidRDefault="00E70D44" w:rsidP="007F5FCB">
      <w:pPr>
        <w:spacing w:after="0" w:line="240" w:lineRule="auto"/>
        <w:ind w:firstLine="709"/>
        <w:jc w:val="both"/>
        <w:rPr>
          <w:rFonts w:ascii="Segoe UI" w:hAnsi="Segoe UI" w:cs="Segoe UI"/>
          <w:sz w:val="24"/>
          <w:szCs w:val="24"/>
        </w:rPr>
      </w:pPr>
      <w:r w:rsidRPr="007F5FCB">
        <w:rPr>
          <w:rFonts w:ascii="Segoe UI" w:hAnsi="Segoe UI" w:cs="Segoe UI"/>
          <w:sz w:val="24"/>
          <w:szCs w:val="24"/>
        </w:rPr>
        <w:t>Зоны с особыми условиями использования территорий являются источником введения ограничений использования земельных участков. Данные ограничения устанавливаются актами исполнительных органов государственной власти, актами органов местного самоуправления и сохраняются при переходе права собственности на земельный участок к другому лицу. Такие ограничения полностью или частично распространяются на все земельные участки, входящие в границы зон с особыми условиями использования.</w:t>
      </w:r>
    </w:p>
    <w:p w:rsidR="00E70D44" w:rsidRPr="007F5FCB" w:rsidRDefault="007F5FCB" w:rsidP="007F5FCB">
      <w:pPr>
        <w:spacing w:after="0" w:line="240" w:lineRule="auto"/>
        <w:ind w:firstLine="709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«</w:t>
      </w:r>
      <w:r w:rsidR="00E70D44" w:rsidRPr="007F5FCB">
        <w:rPr>
          <w:rFonts w:ascii="Segoe UI" w:hAnsi="Segoe UI" w:cs="Segoe UI"/>
          <w:sz w:val="24"/>
          <w:szCs w:val="24"/>
        </w:rPr>
        <w:t>Основное предназначение зон с особыми условиями использования территорий – это охрана режимного или ценного объекта или защита от объекта, оказывающего негативное воздействие</w:t>
      </w:r>
      <w:r w:rsidR="001C169D">
        <w:rPr>
          <w:rFonts w:ascii="Segoe UI" w:hAnsi="Segoe UI" w:cs="Segoe UI"/>
          <w:sz w:val="24"/>
          <w:szCs w:val="24"/>
        </w:rPr>
        <w:t xml:space="preserve"> на окружающую среду и человека, - </w:t>
      </w:r>
      <w:r w:rsidR="00E70D44" w:rsidRPr="007F5FCB">
        <w:rPr>
          <w:rFonts w:ascii="Segoe UI" w:hAnsi="Segoe UI" w:cs="Segoe UI"/>
          <w:sz w:val="24"/>
          <w:szCs w:val="24"/>
        </w:rPr>
        <w:t xml:space="preserve"> </w:t>
      </w:r>
      <w:r w:rsidR="001C169D">
        <w:rPr>
          <w:rFonts w:ascii="Segoe UI" w:hAnsi="Segoe UI" w:cs="Segoe UI"/>
          <w:sz w:val="24"/>
          <w:szCs w:val="24"/>
        </w:rPr>
        <w:t>отметил начальник инфраструктуры пространственных данных Кадастровой палаты по Воронежской области Евгений Левин</w:t>
      </w:r>
      <w:r w:rsidR="001C169D" w:rsidRPr="007F5FCB">
        <w:rPr>
          <w:rFonts w:ascii="Segoe UI" w:hAnsi="Segoe UI" w:cs="Segoe UI"/>
          <w:sz w:val="24"/>
          <w:szCs w:val="24"/>
        </w:rPr>
        <w:t>.</w:t>
      </w:r>
      <w:r w:rsidR="001C169D">
        <w:rPr>
          <w:rFonts w:ascii="Segoe UI" w:hAnsi="Segoe UI" w:cs="Segoe UI"/>
          <w:sz w:val="24"/>
          <w:szCs w:val="24"/>
        </w:rPr>
        <w:t xml:space="preserve"> - Если вблизи в</w:t>
      </w:r>
      <w:r w:rsidR="00E70D44" w:rsidRPr="007F5FCB">
        <w:rPr>
          <w:rFonts w:ascii="Segoe UI" w:hAnsi="Segoe UI" w:cs="Segoe UI"/>
          <w:sz w:val="24"/>
          <w:szCs w:val="24"/>
        </w:rPr>
        <w:t>ашего земельного участка расположен такой объект, то эт</w:t>
      </w:r>
      <w:r w:rsidR="001C169D">
        <w:rPr>
          <w:rFonts w:ascii="Segoe UI" w:hAnsi="Segoe UI" w:cs="Segoe UI"/>
          <w:sz w:val="24"/>
          <w:szCs w:val="24"/>
        </w:rPr>
        <w:t>о может указывать на то, что</w:t>
      </w:r>
      <w:r w:rsidR="00E70D44" w:rsidRPr="007F5FCB">
        <w:rPr>
          <w:rFonts w:ascii="Segoe UI" w:hAnsi="Segoe UI" w:cs="Segoe UI"/>
          <w:sz w:val="24"/>
          <w:szCs w:val="24"/>
        </w:rPr>
        <w:t xml:space="preserve"> </w:t>
      </w:r>
      <w:r w:rsidR="001C169D">
        <w:rPr>
          <w:rFonts w:ascii="Segoe UI" w:hAnsi="Segoe UI" w:cs="Segoe UI"/>
          <w:sz w:val="24"/>
          <w:szCs w:val="24"/>
        </w:rPr>
        <w:t xml:space="preserve">ваш </w:t>
      </w:r>
      <w:r w:rsidR="00E70D44" w:rsidRPr="007F5FCB">
        <w:rPr>
          <w:rFonts w:ascii="Segoe UI" w:hAnsi="Segoe UI" w:cs="Segoe UI"/>
          <w:sz w:val="24"/>
          <w:szCs w:val="24"/>
        </w:rPr>
        <w:t>земельный участок входит в зону с особыми условиями использования территорий</w:t>
      </w:r>
      <w:r>
        <w:rPr>
          <w:rFonts w:ascii="Segoe UI" w:hAnsi="Segoe UI" w:cs="Segoe UI"/>
          <w:sz w:val="24"/>
          <w:szCs w:val="24"/>
        </w:rPr>
        <w:t xml:space="preserve">» </w:t>
      </w:r>
    </w:p>
    <w:p w:rsidR="00E70D44" w:rsidRPr="007F5FCB" w:rsidRDefault="00E70D44" w:rsidP="007F5FCB">
      <w:pPr>
        <w:spacing w:after="0" w:line="240" w:lineRule="auto"/>
        <w:ind w:firstLine="709"/>
        <w:jc w:val="both"/>
        <w:rPr>
          <w:rFonts w:ascii="Segoe UI" w:hAnsi="Segoe UI" w:cs="Segoe UI"/>
          <w:sz w:val="24"/>
          <w:szCs w:val="24"/>
        </w:rPr>
      </w:pPr>
      <w:r w:rsidRPr="007F5FCB">
        <w:rPr>
          <w:rFonts w:ascii="Segoe UI" w:hAnsi="Segoe UI" w:cs="Segoe UI"/>
          <w:sz w:val="24"/>
          <w:szCs w:val="24"/>
        </w:rPr>
        <w:t xml:space="preserve">Узнать о том, попадает ли земельный участок в границу какой-либо зоны с особыми условиями использования территорий, можно </w:t>
      </w:r>
      <w:r w:rsidR="00C31255" w:rsidRPr="007F5FCB">
        <w:rPr>
          <w:rFonts w:ascii="Segoe UI" w:hAnsi="Segoe UI" w:cs="Segoe UI"/>
          <w:sz w:val="24"/>
          <w:szCs w:val="24"/>
        </w:rPr>
        <w:t>с помощью</w:t>
      </w:r>
      <w:r w:rsidRPr="007F5FCB">
        <w:rPr>
          <w:rFonts w:ascii="Segoe UI" w:hAnsi="Segoe UI" w:cs="Segoe UI"/>
          <w:sz w:val="24"/>
          <w:szCs w:val="24"/>
        </w:rPr>
        <w:t xml:space="preserve"> </w:t>
      </w:r>
      <w:r w:rsidR="00C31255" w:rsidRPr="007F5FCB">
        <w:rPr>
          <w:rFonts w:ascii="Segoe UI" w:hAnsi="Segoe UI" w:cs="Segoe UI"/>
          <w:sz w:val="24"/>
          <w:szCs w:val="24"/>
        </w:rPr>
        <w:t>электронных сервисов Росреестра "</w:t>
      </w:r>
      <w:hyperlink r:id="rId4" w:history="1">
        <w:r w:rsidR="00C31255" w:rsidRPr="007F5FCB">
          <w:rPr>
            <w:rStyle w:val="a3"/>
            <w:rFonts w:ascii="Segoe UI" w:hAnsi="Segoe UI" w:cs="Segoe UI"/>
            <w:sz w:val="24"/>
            <w:szCs w:val="24"/>
          </w:rPr>
          <w:t>Публичная кадастровая карта</w:t>
        </w:r>
      </w:hyperlink>
      <w:r w:rsidR="00C31255" w:rsidRPr="007F5FCB">
        <w:rPr>
          <w:rFonts w:ascii="Segoe UI" w:hAnsi="Segoe UI" w:cs="Segoe UI"/>
          <w:sz w:val="24"/>
          <w:szCs w:val="24"/>
        </w:rPr>
        <w:t>" или "</w:t>
      </w:r>
      <w:hyperlink r:id="rId5" w:history="1">
        <w:r w:rsidR="00C31255" w:rsidRPr="007F5FCB">
          <w:rPr>
            <w:rStyle w:val="a3"/>
            <w:rFonts w:ascii="Segoe UI" w:hAnsi="Segoe UI" w:cs="Segoe UI"/>
            <w:sz w:val="24"/>
            <w:szCs w:val="24"/>
          </w:rPr>
          <w:t>Справочная информация по объектам недвижимости в режиме online</w:t>
        </w:r>
      </w:hyperlink>
      <w:r w:rsidR="00C31255" w:rsidRPr="007F5FCB">
        <w:rPr>
          <w:rFonts w:ascii="Segoe UI" w:hAnsi="Segoe UI" w:cs="Segoe UI"/>
          <w:sz w:val="24"/>
          <w:szCs w:val="24"/>
        </w:rPr>
        <w:t>"</w:t>
      </w:r>
      <w:r w:rsidRPr="007F5FCB">
        <w:rPr>
          <w:rFonts w:ascii="Segoe UI" w:hAnsi="Segoe UI" w:cs="Segoe UI"/>
          <w:sz w:val="24"/>
          <w:szCs w:val="24"/>
        </w:rPr>
        <w:t xml:space="preserve"> официального </w:t>
      </w:r>
      <w:hyperlink r:id="rId6" w:history="1">
        <w:r w:rsidRPr="007F5FCB">
          <w:rPr>
            <w:rStyle w:val="a3"/>
            <w:rFonts w:ascii="Segoe UI" w:hAnsi="Segoe UI" w:cs="Segoe UI"/>
            <w:sz w:val="24"/>
            <w:szCs w:val="24"/>
          </w:rPr>
          <w:t>сайта Росреестра</w:t>
        </w:r>
      </w:hyperlink>
      <w:r w:rsidR="00C31255" w:rsidRPr="007F5FCB">
        <w:rPr>
          <w:rFonts w:ascii="Segoe UI" w:hAnsi="Segoe UI" w:cs="Segoe UI"/>
          <w:sz w:val="24"/>
          <w:szCs w:val="24"/>
        </w:rPr>
        <w:t>.</w:t>
      </w:r>
      <w:r w:rsidRPr="007F5FCB">
        <w:rPr>
          <w:rFonts w:ascii="Segoe UI" w:hAnsi="Segoe UI" w:cs="Segoe UI"/>
          <w:sz w:val="24"/>
          <w:szCs w:val="24"/>
        </w:rPr>
        <w:t xml:space="preserve"> </w:t>
      </w:r>
    </w:p>
    <w:p w:rsidR="00C31255" w:rsidRPr="007F5FCB" w:rsidRDefault="00C31255" w:rsidP="007F5FCB">
      <w:pPr>
        <w:spacing w:after="0" w:line="240" w:lineRule="auto"/>
        <w:ind w:firstLine="709"/>
        <w:jc w:val="both"/>
        <w:rPr>
          <w:rFonts w:ascii="Segoe UI" w:hAnsi="Segoe UI" w:cs="Segoe UI"/>
          <w:sz w:val="24"/>
          <w:szCs w:val="24"/>
        </w:rPr>
      </w:pPr>
      <w:r w:rsidRPr="007F5FCB">
        <w:rPr>
          <w:rFonts w:ascii="Segoe UI" w:hAnsi="Segoe UI" w:cs="Segoe UI"/>
          <w:sz w:val="24"/>
          <w:szCs w:val="24"/>
        </w:rPr>
        <w:t xml:space="preserve">Необходимо отметить, что информация, получаемая посредством электронных сервисов, несет справочный характер. Для официального использования сведений, можно запросить выписку из Единого государственного реестра недвижимости, </w:t>
      </w:r>
      <w:r w:rsidRPr="007F5FCB">
        <w:rPr>
          <w:rFonts w:ascii="Segoe UI" w:hAnsi="Segoe UI" w:cs="Segoe UI"/>
          <w:color w:val="000000" w:themeColor="text1"/>
          <w:sz w:val="24"/>
          <w:szCs w:val="24"/>
        </w:rPr>
        <w:t xml:space="preserve">обратившись в офис МФЦ, через </w:t>
      </w:r>
      <w:hyperlink r:id="rId7" w:history="1">
        <w:r w:rsidRPr="007F5FCB">
          <w:rPr>
            <w:rStyle w:val="a3"/>
            <w:rFonts w:ascii="Segoe UI" w:hAnsi="Segoe UI" w:cs="Segoe UI"/>
            <w:sz w:val="24"/>
            <w:szCs w:val="24"/>
          </w:rPr>
          <w:t>официальный сайт Росреестра</w:t>
        </w:r>
      </w:hyperlink>
      <w:r w:rsidRPr="007F5FCB">
        <w:rPr>
          <w:rFonts w:ascii="Segoe UI" w:hAnsi="Segoe UI" w:cs="Segoe UI"/>
          <w:sz w:val="24"/>
          <w:szCs w:val="24"/>
        </w:rPr>
        <w:t xml:space="preserve"> или </w:t>
      </w:r>
      <w:hyperlink r:id="rId8" w:history="1">
        <w:r w:rsidRPr="007F5FCB">
          <w:rPr>
            <w:rStyle w:val="a3"/>
            <w:rFonts w:ascii="Segoe UI" w:hAnsi="Segoe UI" w:cs="Segoe UI"/>
            <w:sz w:val="24"/>
            <w:szCs w:val="24"/>
          </w:rPr>
          <w:t>официальный сайт Федеральной Кадастровой палаты</w:t>
        </w:r>
      </w:hyperlink>
      <w:r w:rsidRPr="007F5FCB">
        <w:rPr>
          <w:rFonts w:ascii="Segoe UI" w:hAnsi="Segoe UI" w:cs="Segoe UI"/>
          <w:sz w:val="24"/>
          <w:szCs w:val="24"/>
        </w:rPr>
        <w:t>.</w:t>
      </w:r>
    </w:p>
    <w:p w:rsidR="00E70D44" w:rsidRPr="007F5FCB" w:rsidRDefault="00E70D44" w:rsidP="007F5FCB">
      <w:pPr>
        <w:spacing w:after="0" w:line="240" w:lineRule="auto"/>
        <w:ind w:firstLine="709"/>
        <w:jc w:val="both"/>
        <w:rPr>
          <w:rFonts w:ascii="Segoe UI" w:hAnsi="Segoe UI" w:cs="Segoe UI"/>
          <w:sz w:val="24"/>
          <w:szCs w:val="24"/>
        </w:rPr>
      </w:pPr>
      <w:r w:rsidRPr="007F5FCB">
        <w:rPr>
          <w:rFonts w:ascii="Segoe UI" w:hAnsi="Segoe UI" w:cs="Segoe UI"/>
          <w:sz w:val="24"/>
          <w:szCs w:val="24"/>
        </w:rPr>
        <w:t>Не стоит думать, что земельный участок (его часть), который попал в зону с особыми условиями использования территорий, невозможно использовать по целевому назначению. Нахождение земельного участка в зоне накладывает на его правообладателя обязательства по соблюдению особого режима использования, но не лишает его прав на использование.</w:t>
      </w:r>
    </w:p>
    <w:p w:rsidR="0057125C" w:rsidRDefault="0057125C" w:rsidP="007F5FCB">
      <w:pPr>
        <w:spacing w:after="0" w:line="240" w:lineRule="auto"/>
        <w:rPr>
          <w:rFonts w:ascii="Segoe UI" w:hAnsi="Segoe UI" w:cs="Segoe UI"/>
          <w:b/>
          <w:sz w:val="18"/>
          <w:szCs w:val="18"/>
        </w:rPr>
      </w:pPr>
    </w:p>
    <w:p w:rsidR="007F5FCB" w:rsidRPr="007F5FCB" w:rsidRDefault="007F5FCB" w:rsidP="007F5FCB">
      <w:pPr>
        <w:spacing w:after="0" w:line="240" w:lineRule="auto"/>
        <w:rPr>
          <w:rFonts w:ascii="Segoe UI" w:hAnsi="Segoe UI" w:cs="Segoe UI"/>
          <w:b/>
          <w:sz w:val="18"/>
          <w:szCs w:val="18"/>
        </w:rPr>
      </w:pPr>
    </w:p>
    <w:p w:rsidR="00917DF4" w:rsidRPr="007F5FCB" w:rsidRDefault="00917DF4" w:rsidP="007F5FCB">
      <w:pPr>
        <w:spacing w:after="0" w:line="240" w:lineRule="auto"/>
        <w:rPr>
          <w:rFonts w:ascii="Segoe UI" w:eastAsia="Times New Roman" w:hAnsi="Segoe UI" w:cs="Segoe UI"/>
          <w:b/>
          <w:sz w:val="18"/>
          <w:szCs w:val="18"/>
          <w:lang w:eastAsia="ru-RU"/>
        </w:rPr>
      </w:pPr>
      <w:r w:rsidRPr="007F5FCB">
        <w:rPr>
          <w:rFonts w:ascii="Segoe UI" w:eastAsia="Times New Roman" w:hAnsi="Segoe UI" w:cs="Segoe UI"/>
          <w:b/>
          <w:sz w:val="18"/>
          <w:szCs w:val="18"/>
          <w:lang w:eastAsia="ru-RU"/>
        </w:rPr>
        <w:t>Контакты для СМИ</w:t>
      </w:r>
    </w:p>
    <w:p w:rsidR="00917DF4" w:rsidRPr="007F5FCB" w:rsidRDefault="00917DF4" w:rsidP="007F5FCB">
      <w:pPr>
        <w:spacing w:after="0" w:line="240" w:lineRule="auto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F5FCB">
        <w:rPr>
          <w:rFonts w:ascii="Segoe UI" w:eastAsia="Times New Roman" w:hAnsi="Segoe UI" w:cs="Segoe UI"/>
          <w:sz w:val="18"/>
          <w:szCs w:val="18"/>
          <w:lang w:eastAsia="ru-RU"/>
        </w:rPr>
        <w:t>Жуйкова Ирина Юрьевна</w:t>
      </w:r>
    </w:p>
    <w:p w:rsidR="00917DF4" w:rsidRPr="007F5FCB" w:rsidRDefault="00917DF4" w:rsidP="007F5FCB">
      <w:pPr>
        <w:spacing w:after="0" w:line="240" w:lineRule="auto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F5FCB">
        <w:rPr>
          <w:rFonts w:ascii="Segoe UI" w:eastAsia="Times New Roman" w:hAnsi="Segoe UI" w:cs="Segoe UI"/>
          <w:sz w:val="18"/>
          <w:szCs w:val="18"/>
          <w:lang w:eastAsia="ru-RU"/>
        </w:rPr>
        <w:t xml:space="preserve">ведущий инженер отдела контроля и </w:t>
      </w:r>
    </w:p>
    <w:p w:rsidR="00917DF4" w:rsidRPr="007F5FCB" w:rsidRDefault="00917DF4" w:rsidP="007F5FCB">
      <w:pPr>
        <w:spacing w:after="0" w:line="240" w:lineRule="auto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F5FCB">
        <w:rPr>
          <w:rFonts w:ascii="Segoe UI" w:eastAsia="Times New Roman" w:hAnsi="Segoe UI" w:cs="Segoe UI"/>
          <w:sz w:val="18"/>
          <w:szCs w:val="18"/>
          <w:lang w:eastAsia="ru-RU"/>
        </w:rPr>
        <w:t>анализа деятельности Кадастровой палаты</w:t>
      </w:r>
    </w:p>
    <w:p w:rsidR="00917DF4" w:rsidRPr="007F5FCB" w:rsidRDefault="00917DF4" w:rsidP="007F5FCB">
      <w:pPr>
        <w:spacing w:after="0" w:line="240" w:lineRule="auto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F5FCB">
        <w:rPr>
          <w:rFonts w:ascii="Segoe UI" w:eastAsia="Times New Roman" w:hAnsi="Segoe UI" w:cs="Segoe UI"/>
          <w:sz w:val="18"/>
          <w:szCs w:val="18"/>
          <w:lang w:eastAsia="ru-RU"/>
        </w:rPr>
        <w:t>по Воронежской области</w:t>
      </w:r>
    </w:p>
    <w:p w:rsidR="00917DF4" w:rsidRPr="007F5FCB" w:rsidRDefault="00917DF4" w:rsidP="007F5FCB">
      <w:pPr>
        <w:spacing w:after="0" w:line="240" w:lineRule="auto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F5FCB">
        <w:rPr>
          <w:rFonts w:ascii="Segoe UI" w:eastAsia="Times New Roman" w:hAnsi="Segoe UI" w:cs="Segoe UI"/>
          <w:sz w:val="18"/>
          <w:szCs w:val="18"/>
          <w:lang w:eastAsia="ru-RU"/>
        </w:rPr>
        <w:t>тел. 8 (473) 327-18-92 (</w:t>
      </w:r>
      <w:proofErr w:type="spellStart"/>
      <w:r w:rsidRPr="007F5FCB">
        <w:rPr>
          <w:rFonts w:ascii="Segoe UI" w:eastAsia="Times New Roman" w:hAnsi="Segoe UI" w:cs="Segoe UI"/>
          <w:sz w:val="18"/>
          <w:szCs w:val="18"/>
          <w:lang w:eastAsia="ru-RU"/>
        </w:rPr>
        <w:t>доб</w:t>
      </w:r>
      <w:proofErr w:type="spellEnd"/>
      <w:r w:rsidRPr="007F5FCB">
        <w:rPr>
          <w:rFonts w:ascii="Segoe UI" w:eastAsia="Times New Roman" w:hAnsi="Segoe UI" w:cs="Segoe UI"/>
          <w:sz w:val="18"/>
          <w:szCs w:val="18"/>
          <w:lang w:eastAsia="ru-RU"/>
        </w:rPr>
        <w:t xml:space="preserve">. 2429) </w:t>
      </w:r>
    </w:p>
    <w:p w:rsidR="00917DF4" w:rsidRPr="007F5FCB" w:rsidRDefault="00917DF4" w:rsidP="007F5FCB">
      <w:pPr>
        <w:spacing w:after="0" w:line="240" w:lineRule="auto"/>
        <w:rPr>
          <w:rFonts w:ascii="Segoe UI" w:eastAsia="Times New Roman" w:hAnsi="Segoe UI" w:cs="Segoe UI"/>
          <w:sz w:val="18"/>
          <w:szCs w:val="18"/>
          <w:lang w:val="en-US" w:eastAsia="ru-RU"/>
        </w:rPr>
      </w:pPr>
      <w:r w:rsidRPr="007F5FCB">
        <w:rPr>
          <w:rFonts w:ascii="Segoe UI" w:eastAsia="Times New Roman" w:hAnsi="Segoe UI" w:cs="Segoe UI"/>
          <w:sz w:val="18"/>
          <w:szCs w:val="18"/>
          <w:lang w:val="en-US" w:eastAsia="ru-RU"/>
        </w:rPr>
        <w:t xml:space="preserve">E-mail: press@36.kadastr.ru </w:t>
      </w:r>
    </w:p>
    <w:p w:rsidR="00917DF4" w:rsidRPr="007F5FCB" w:rsidRDefault="00341514" w:rsidP="007F5FCB">
      <w:pPr>
        <w:spacing w:after="0" w:line="240" w:lineRule="auto"/>
        <w:rPr>
          <w:rFonts w:ascii="Segoe UI" w:eastAsia="Times New Roman" w:hAnsi="Segoe UI" w:cs="Segoe UI"/>
          <w:color w:val="000000" w:themeColor="text1"/>
          <w:sz w:val="18"/>
          <w:szCs w:val="18"/>
          <w:lang w:val="en-US" w:eastAsia="ru-RU"/>
        </w:rPr>
      </w:pPr>
      <w:hyperlink r:id="rId9" w:history="1">
        <w:r w:rsidR="00917DF4" w:rsidRPr="007F5FCB">
          <w:rPr>
            <w:rFonts w:ascii="Segoe UI" w:eastAsia="Times New Roman" w:hAnsi="Segoe UI" w:cs="Segoe UI"/>
            <w:color w:val="000000" w:themeColor="text1"/>
            <w:sz w:val="18"/>
            <w:lang w:val="en-US" w:eastAsia="ru-RU"/>
          </w:rPr>
          <w:t>https://vk.com/fkp_36</w:t>
        </w:r>
      </w:hyperlink>
    </w:p>
    <w:p w:rsidR="0057125C" w:rsidRPr="007F5FCB" w:rsidRDefault="00917DF4" w:rsidP="007F5FCB">
      <w:pPr>
        <w:spacing w:after="0" w:line="240" w:lineRule="auto"/>
        <w:rPr>
          <w:rFonts w:ascii="Segoe UI" w:eastAsia="Times New Roman" w:hAnsi="Segoe UI" w:cs="Segoe UI"/>
          <w:color w:val="000000" w:themeColor="text1"/>
          <w:sz w:val="18"/>
          <w:szCs w:val="18"/>
          <w:lang w:eastAsia="ru-RU"/>
        </w:rPr>
      </w:pPr>
      <w:r w:rsidRPr="007F5FCB">
        <w:rPr>
          <w:rFonts w:ascii="Segoe UI" w:eastAsia="Times New Roman" w:hAnsi="Segoe UI" w:cs="Segoe UI"/>
          <w:color w:val="000000" w:themeColor="text1"/>
          <w:sz w:val="18"/>
          <w:szCs w:val="18"/>
          <w:lang w:val="en-US" w:eastAsia="ru-RU"/>
        </w:rPr>
        <w:t>https://twitter.com/fkp_36</w:t>
      </w:r>
    </w:p>
    <w:sectPr w:rsidR="0057125C" w:rsidRPr="007F5FCB" w:rsidSect="00917DF4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692437"/>
    <w:rsid w:val="0001794F"/>
    <w:rsid w:val="000A3002"/>
    <w:rsid w:val="001C169D"/>
    <w:rsid w:val="001C52AF"/>
    <w:rsid w:val="00213CBD"/>
    <w:rsid w:val="00241F6B"/>
    <w:rsid w:val="002966C0"/>
    <w:rsid w:val="0030420C"/>
    <w:rsid w:val="00341514"/>
    <w:rsid w:val="00540F13"/>
    <w:rsid w:val="0057125C"/>
    <w:rsid w:val="005875C4"/>
    <w:rsid w:val="00614544"/>
    <w:rsid w:val="00692437"/>
    <w:rsid w:val="006B1EFD"/>
    <w:rsid w:val="007F5FCB"/>
    <w:rsid w:val="008039C9"/>
    <w:rsid w:val="008B7079"/>
    <w:rsid w:val="00917DF4"/>
    <w:rsid w:val="00967BAB"/>
    <w:rsid w:val="00A10629"/>
    <w:rsid w:val="00AE46B4"/>
    <w:rsid w:val="00C00286"/>
    <w:rsid w:val="00C31255"/>
    <w:rsid w:val="00CA292F"/>
    <w:rsid w:val="00CD4D4D"/>
    <w:rsid w:val="00E70D44"/>
    <w:rsid w:val="00E759E3"/>
    <w:rsid w:val="00FD21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20C"/>
  </w:style>
  <w:style w:type="paragraph" w:styleId="2">
    <w:name w:val="heading 2"/>
    <w:basedOn w:val="a"/>
    <w:link w:val="20"/>
    <w:uiPriority w:val="9"/>
    <w:qFormat/>
    <w:rsid w:val="00241F6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B7079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8B7079"/>
    <w:rPr>
      <w:color w:val="800080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241F6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034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38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adastr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rosreestr.ru/wps/portal/p/cc_present/EGRN_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osreestr.r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rosreestr.ru/wps/portal/online_request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pkk5.rosreestr.ru/" TargetMode="External"/><Relationship Id="rId9" Type="http://schemas.openxmlformats.org/officeDocument/2006/relationships/hyperlink" Target="https://vk.com/fkp_3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414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Онуфриева</dc:creator>
  <cp:lastModifiedBy>Онуфриева </cp:lastModifiedBy>
  <cp:revision>11</cp:revision>
  <cp:lastPrinted>2019-09-06T11:03:00Z</cp:lastPrinted>
  <dcterms:created xsi:type="dcterms:W3CDTF">2018-06-25T13:14:00Z</dcterms:created>
  <dcterms:modified xsi:type="dcterms:W3CDTF">2019-09-06T11:11:00Z</dcterms:modified>
</cp:coreProperties>
</file>